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8D283B" w:rsidRDefault="00013089" w:rsidP="00FF1812">
      <w:pPr>
        <w:jc w:val="center"/>
        <w:rPr>
          <w:rFonts w:ascii="Arial" w:hAnsi="Arial" w:cs="Arial"/>
          <w:b/>
          <w:i/>
          <w:color w:val="00B0F0"/>
          <w:sz w:val="24"/>
          <w:u w:val="single"/>
        </w:rPr>
      </w:pPr>
      <w:r w:rsidRPr="008D283B">
        <w:rPr>
          <w:rFonts w:ascii="Arial" w:hAnsi="Arial" w:cs="Arial"/>
          <w:b/>
          <w:i/>
          <w:color w:val="00B0F0"/>
          <w:sz w:val="24"/>
          <w:u w:val="single"/>
        </w:rPr>
        <w:t xml:space="preserve">INFORME </w:t>
      </w:r>
      <w:r w:rsidR="005F3580" w:rsidRPr="008D283B">
        <w:rPr>
          <w:rFonts w:ascii="Arial" w:hAnsi="Arial" w:cs="Arial"/>
          <w:b/>
          <w:i/>
          <w:color w:val="00B0F0"/>
          <w:sz w:val="24"/>
          <w:u w:val="single"/>
        </w:rPr>
        <w:t>PERTENENCIA SOCIOLINGÜÍSTICA</w:t>
      </w:r>
    </w:p>
    <w:p w14:paraId="7B09CA5F" w14:textId="71FBC8FF" w:rsidR="00FF1812" w:rsidRPr="008D283B" w:rsidRDefault="005B0D07" w:rsidP="00FF1812">
      <w:pPr>
        <w:jc w:val="center"/>
        <w:rPr>
          <w:rFonts w:ascii="Arial" w:hAnsi="Arial" w:cs="Arial"/>
          <w:b/>
          <w:i/>
          <w:color w:val="00B0F0"/>
          <w:sz w:val="24"/>
          <w:u w:val="single"/>
        </w:rPr>
      </w:pPr>
      <w:r>
        <w:rPr>
          <w:rFonts w:ascii="Arial" w:hAnsi="Arial" w:cs="Arial"/>
          <w:b/>
          <w:i/>
          <w:color w:val="00B0F0"/>
          <w:sz w:val="24"/>
          <w:u w:val="single"/>
        </w:rPr>
        <w:t>ABRIL</w:t>
      </w:r>
      <w:r w:rsidR="008D283B">
        <w:rPr>
          <w:rFonts w:ascii="Arial" w:hAnsi="Arial" w:cs="Arial"/>
          <w:b/>
          <w:i/>
          <w:color w:val="00B0F0"/>
          <w:sz w:val="24"/>
          <w:u w:val="single"/>
        </w:rPr>
        <w:t xml:space="preserve"> 2026</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los mismos.</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5193816D" w:rsidR="00B54874" w:rsidRDefault="00B54874" w:rsidP="00B54874">
      <w:pPr>
        <w:rPr>
          <w:rFonts w:ascii="Arial" w:hAnsi="Arial" w:cs="Arial"/>
          <w:sz w:val="24"/>
        </w:rPr>
      </w:pPr>
      <w:r w:rsidRPr="00B54874">
        <w:rPr>
          <w:rFonts w:ascii="Arial" w:hAnsi="Arial" w:cs="Arial"/>
          <w:sz w:val="24"/>
        </w:rPr>
        <w:t xml:space="preserve">Durante el mes de </w:t>
      </w:r>
      <w:r w:rsidR="005B0D07">
        <w:rPr>
          <w:rFonts w:ascii="Arial" w:hAnsi="Arial" w:cs="Arial"/>
          <w:b/>
          <w:bCs/>
          <w:sz w:val="24"/>
        </w:rPr>
        <w:t xml:space="preserve">ABRIL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8D283B" w:rsidRDefault="00813EEA" w:rsidP="00813EEA">
      <w:pPr>
        <w:jc w:val="center"/>
        <w:rPr>
          <w:rFonts w:ascii="Arial" w:hAnsi="Arial" w:cs="Arial"/>
          <w:b/>
          <w:bCs/>
          <w:i/>
          <w:iCs/>
          <w:color w:val="00B0F0"/>
          <w:sz w:val="24"/>
          <w:u w:val="single"/>
        </w:rPr>
      </w:pPr>
      <w:r w:rsidRPr="008D283B">
        <w:rPr>
          <w:rFonts w:ascii="Arial" w:hAnsi="Arial" w:cs="Arial"/>
          <w:b/>
          <w:bCs/>
          <w:i/>
          <w:iCs/>
          <w:color w:val="00B0F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4F05B998" w14:textId="77777777" w:rsidR="00D76BBA" w:rsidRDefault="00D76BBA" w:rsidP="004F2E40">
      <w:pPr>
        <w:jc w:val="center"/>
        <w:rPr>
          <w:rFonts w:ascii="Arial" w:hAnsi="Arial" w:cs="Arial"/>
          <w:b/>
          <w:bCs/>
          <w:i/>
          <w:iCs/>
          <w:color w:val="00B0F0"/>
          <w:sz w:val="24"/>
          <w:u w:val="single"/>
        </w:rPr>
      </w:pPr>
    </w:p>
    <w:p w14:paraId="5DAC62AE" w14:textId="15509235" w:rsidR="004F2E40" w:rsidRPr="008D283B" w:rsidRDefault="004F2E40" w:rsidP="004F2E40">
      <w:pPr>
        <w:jc w:val="center"/>
        <w:rPr>
          <w:rFonts w:ascii="Arial" w:hAnsi="Arial" w:cs="Arial"/>
          <w:b/>
          <w:bCs/>
          <w:i/>
          <w:iCs/>
          <w:color w:val="00B0F0"/>
          <w:sz w:val="24"/>
          <w:u w:val="single"/>
        </w:rPr>
      </w:pPr>
      <w:r w:rsidRPr="008D283B">
        <w:rPr>
          <w:rFonts w:ascii="Arial" w:hAnsi="Arial" w:cs="Arial"/>
          <w:b/>
          <w:bCs/>
          <w:i/>
          <w:iCs/>
          <w:color w:val="00B0F0"/>
          <w:sz w:val="24"/>
          <w:u w:val="single"/>
        </w:rPr>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665E52C9" w14:textId="428BB921" w:rsidR="00D76BBA" w:rsidRDefault="00D76BBA"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0549F644">
            <wp:simplePos x="0" y="0"/>
            <wp:positionH relativeFrom="margin">
              <wp:align>center</wp:align>
            </wp:positionH>
            <wp:positionV relativeFrom="paragraph">
              <wp:posOffset>148590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0D3AA331" w14:textId="2429707A" w:rsidR="00D76BBA" w:rsidRDefault="00D76BBA" w:rsidP="00B54874">
      <w:pPr>
        <w:jc w:val="both"/>
        <w:rPr>
          <w:rFonts w:ascii="Arial" w:hAnsi="Arial" w:cs="Arial"/>
          <w:sz w:val="24"/>
        </w:rPr>
      </w:pPr>
      <w:r w:rsidRPr="00D76BBA">
        <w:rPr>
          <w:rFonts w:ascii="Arial" w:hAnsi="Arial" w:cs="Arial"/>
          <w:sz w:val="24"/>
        </w:rPr>
        <w:t xml:space="preserve">La tabla presenta la distribución de 26 idiomas dentro del grupo evaluado: Achi, </w:t>
      </w:r>
      <w:proofErr w:type="spellStart"/>
      <w:r w:rsidRPr="00D76BBA">
        <w:rPr>
          <w:rFonts w:ascii="Arial" w:hAnsi="Arial" w:cs="Arial"/>
          <w:sz w:val="24"/>
        </w:rPr>
        <w:t>Aketeko</w:t>
      </w:r>
      <w:proofErr w:type="spellEnd"/>
      <w:r w:rsidRPr="00D76BBA">
        <w:rPr>
          <w:rFonts w:ascii="Arial" w:hAnsi="Arial" w:cs="Arial"/>
          <w:sz w:val="24"/>
        </w:rPr>
        <w:t xml:space="preserve">, </w:t>
      </w:r>
      <w:proofErr w:type="spellStart"/>
      <w:r w:rsidRPr="00D76BBA">
        <w:rPr>
          <w:rFonts w:ascii="Arial" w:hAnsi="Arial" w:cs="Arial"/>
          <w:sz w:val="24"/>
        </w:rPr>
        <w:t>Awakateco</w:t>
      </w:r>
      <w:proofErr w:type="spellEnd"/>
      <w:r w:rsidRPr="00D76BBA">
        <w:rPr>
          <w:rFonts w:ascii="Arial" w:hAnsi="Arial" w:cs="Arial"/>
          <w:sz w:val="24"/>
        </w:rPr>
        <w:t xml:space="preserve">, </w:t>
      </w:r>
      <w:proofErr w:type="spellStart"/>
      <w:r w:rsidRPr="00D76BBA">
        <w:rPr>
          <w:rFonts w:ascii="Arial" w:hAnsi="Arial" w:cs="Arial"/>
          <w:sz w:val="24"/>
        </w:rPr>
        <w:t>Chalciteco</w:t>
      </w:r>
      <w:proofErr w:type="spellEnd"/>
      <w:r w:rsidRPr="00D76BBA">
        <w:rPr>
          <w:rFonts w:ascii="Arial" w:hAnsi="Arial" w:cs="Arial"/>
          <w:sz w:val="24"/>
        </w:rPr>
        <w:t xml:space="preserve">, </w:t>
      </w:r>
      <w:proofErr w:type="spellStart"/>
      <w:r w:rsidRPr="00D76BBA">
        <w:rPr>
          <w:rFonts w:ascii="Arial" w:hAnsi="Arial" w:cs="Arial"/>
          <w:sz w:val="24"/>
        </w:rPr>
        <w:t>Ch’orti</w:t>
      </w:r>
      <w:proofErr w:type="spellEnd"/>
      <w:r w:rsidRPr="00D76BBA">
        <w:rPr>
          <w:rFonts w:ascii="Arial" w:hAnsi="Arial" w:cs="Arial"/>
          <w:sz w:val="24"/>
        </w:rPr>
        <w:t xml:space="preserve">’, Chuj, Itzá’, Ixil, </w:t>
      </w:r>
      <w:proofErr w:type="spellStart"/>
      <w:r w:rsidRPr="00D76BBA">
        <w:rPr>
          <w:rFonts w:ascii="Arial" w:hAnsi="Arial" w:cs="Arial"/>
          <w:sz w:val="24"/>
        </w:rPr>
        <w:t>Jakalteco</w:t>
      </w:r>
      <w:proofErr w:type="spellEnd"/>
      <w:r w:rsidRPr="00D76BBA">
        <w:rPr>
          <w:rFonts w:ascii="Arial" w:hAnsi="Arial" w:cs="Arial"/>
          <w:sz w:val="24"/>
        </w:rPr>
        <w:t>/</w:t>
      </w:r>
      <w:proofErr w:type="spellStart"/>
      <w:r w:rsidRPr="00D76BBA">
        <w:rPr>
          <w:rFonts w:ascii="Arial" w:hAnsi="Arial" w:cs="Arial"/>
          <w:sz w:val="24"/>
        </w:rPr>
        <w:t>Popti</w:t>
      </w:r>
      <w:proofErr w:type="spellEnd"/>
      <w:r w:rsidRPr="00D76BBA">
        <w:rPr>
          <w:rFonts w:ascii="Arial" w:hAnsi="Arial" w:cs="Arial"/>
          <w:sz w:val="24"/>
        </w:rPr>
        <w:t xml:space="preserve">’, Kaqchikel, </w:t>
      </w:r>
      <w:proofErr w:type="spellStart"/>
      <w:r w:rsidRPr="00D76BBA">
        <w:rPr>
          <w:rFonts w:ascii="Arial" w:hAnsi="Arial" w:cs="Arial"/>
          <w:sz w:val="24"/>
        </w:rPr>
        <w:t>K’iche</w:t>
      </w:r>
      <w:proofErr w:type="spellEnd"/>
      <w:r w:rsidRPr="00D76BBA">
        <w:rPr>
          <w:rFonts w:ascii="Arial" w:hAnsi="Arial" w:cs="Arial"/>
          <w:sz w:val="24"/>
        </w:rPr>
        <w:t xml:space="preserve">’, Mam, Mopan, Poqomam, </w:t>
      </w:r>
      <w:proofErr w:type="spellStart"/>
      <w:r w:rsidRPr="00D76BBA">
        <w:rPr>
          <w:rFonts w:ascii="Arial" w:hAnsi="Arial" w:cs="Arial"/>
          <w:sz w:val="24"/>
        </w:rPr>
        <w:t>Poqomchí</w:t>
      </w:r>
      <w:proofErr w:type="spellEnd"/>
      <w:r w:rsidRPr="00D76BBA">
        <w:rPr>
          <w:rFonts w:ascii="Arial" w:hAnsi="Arial" w:cs="Arial"/>
          <w:sz w:val="24"/>
        </w:rPr>
        <w:t xml:space="preserve">, </w:t>
      </w:r>
      <w:proofErr w:type="spellStart"/>
      <w:r w:rsidRPr="00D76BBA">
        <w:rPr>
          <w:rFonts w:ascii="Arial" w:hAnsi="Arial" w:cs="Arial"/>
          <w:sz w:val="24"/>
        </w:rPr>
        <w:t>Q’anjob’al</w:t>
      </w:r>
      <w:proofErr w:type="spellEnd"/>
      <w:r w:rsidRPr="00D76BBA">
        <w:rPr>
          <w:rFonts w:ascii="Arial" w:hAnsi="Arial" w:cs="Arial"/>
          <w:sz w:val="24"/>
        </w:rPr>
        <w:t xml:space="preserve">, </w:t>
      </w:r>
      <w:proofErr w:type="spellStart"/>
      <w:r w:rsidRPr="00D76BBA">
        <w:rPr>
          <w:rFonts w:ascii="Arial" w:hAnsi="Arial" w:cs="Arial"/>
          <w:sz w:val="24"/>
        </w:rPr>
        <w:t>Q’eqchi</w:t>
      </w:r>
      <w:proofErr w:type="spellEnd"/>
      <w:r w:rsidRPr="00D76BBA">
        <w:rPr>
          <w:rFonts w:ascii="Arial" w:hAnsi="Arial" w:cs="Arial"/>
          <w:sz w:val="24"/>
        </w:rPr>
        <w:t xml:space="preserve">’, </w:t>
      </w:r>
      <w:proofErr w:type="spellStart"/>
      <w:r w:rsidRPr="00D76BBA">
        <w:rPr>
          <w:rFonts w:ascii="Arial" w:hAnsi="Arial" w:cs="Arial"/>
          <w:sz w:val="24"/>
        </w:rPr>
        <w:t>Sakapulteco</w:t>
      </w:r>
      <w:proofErr w:type="spellEnd"/>
      <w:r w:rsidRPr="00D76BBA">
        <w:rPr>
          <w:rFonts w:ascii="Arial" w:hAnsi="Arial" w:cs="Arial"/>
          <w:sz w:val="24"/>
        </w:rPr>
        <w:t xml:space="preserve">, </w:t>
      </w:r>
      <w:proofErr w:type="spellStart"/>
      <w:r w:rsidRPr="00D76BBA">
        <w:rPr>
          <w:rFonts w:ascii="Arial" w:hAnsi="Arial" w:cs="Arial"/>
          <w:sz w:val="24"/>
        </w:rPr>
        <w:t>Sipakapense</w:t>
      </w:r>
      <w:proofErr w:type="spellEnd"/>
      <w:r w:rsidRPr="00D76BBA">
        <w:rPr>
          <w:rFonts w:ascii="Arial" w:hAnsi="Arial" w:cs="Arial"/>
          <w:sz w:val="24"/>
        </w:rPr>
        <w:t xml:space="preserve">, </w:t>
      </w:r>
      <w:proofErr w:type="spellStart"/>
      <w:r w:rsidRPr="00D76BBA">
        <w:rPr>
          <w:rFonts w:ascii="Arial" w:hAnsi="Arial" w:cs="Arial"/>
          <w:sz w:val="24"/>
        </w:rPr>
        <w:t>Tektiteco</w:t>
      </w:r>
      <w:proofErr w:type="spellEnd"/>
      <w:r w:rsidRPr="00D76BBA">
        <w:rPr>
          <w:rFonts w:ascii="Arial" w:hAnsi="Arial" w:cs="Arial"/>
          <w:sz w:val="24"/>
        </w:rPr>
        <w:t xml:space="preserve">, </w:t>
      </w:r>
      <w:proofErr w:type="spellStart"/>
      <w:r w:rsidRPr="00D76BBA">
        <w:rPr>
          <w:rFonts w:ascii="Arial" w:hAnsi="Arial" w:cs="Arial"/>
          <w:sz w:val="24"/>
        </w:rPr>
        <w:t>Tz’utujil</w:t>
      </w:r>
      <w:proofErr w:type="spellEnd"/>
      <w:r w:rsidRPr="00D76BBA">
        <w:rPr>
          <w:rFonts w:ascii="Arial" w:hAnsi="Arial" w:cs="Arial"/>
          <w:sz w:val="24"/>
        </w:rPr>
        <w:t xml:space="preserve">, </w:t>
      </w:r>
      <w:proofErr w:type="spellStart"/>
      <w:r w:rsidRPr="00D76BBA">
        <w:rPr>
          <w:rFonts w:ascii="Arial" w:hAnsi="Arial" w:cs="Arial"/>
          <w:sz w:val="24"/>
        </w:rPr>
        <w:t>Uspanteko</w:t>
      </w:r>
      <w:proofErr w:type="spellEnd"/>
      <w:r w:rsidRPr="00D76BBA">
        <w:rPr>
          <w:rFonts w:ascii="Arial" w:hAnsi="Arial" w:cs="Arial"/>
          <w:sz w:val="24"/>
        </w:rPr>
        <w:t xml:space="preserve">, Garífuna, </w:t>
      </w:r>
      <w:proofErr w:type="spellStart"/>
      <w:r w:rsidRPr="00D76BBA">
        <w:rPr>
          <w:rFonts w:ascii="Arial" w:hAnsi="Arial" w:cs="Arial"/>
          <w:sz w:val="24"/>
        </w:rPr>
        <w:t>Xinka</w:t>
      </w:r>
      <w:proofErr w:type="spellEnd"/>
      <w:r w:rsidRPr="00D76BBA">
        <w:rPr>
          <w:rFonts w:ascii="Arial" w:hAnsi="Arial" w:cs="Arial"/>
          <w:sz w:val="24"/>
        </w:rPr>
        <w:t xml:space="preserve">, </w:t>
      </w:r>
      <w:proofErr w:type="gramStart"/>
      <w:r w:rsidRPr="00D76BBA">
        <w:rPr>
          <w:rFonts w:ascii="Arial" w:hAnsi="Arial" w:cs="Arial"/>
          <w:sz w:val="24"/>
        </w:rPr>
        <w:t>Español</w:t>
      </w:r>
      <w:proofErr w:type="gramEnd"/>
      <w:r w:rsidRPr="00D76BBA">
        <w:rPr>
          <w:rFonts w:ascii="Arial" w:hAnsi="Arial" w:cs="Arial"/>
          <w:sz w:val="24"/>
        </w:rPr>
        <w:t xml:space="preserve"> y Multilingüe. Los resultados reflejan un predominio absoluto del idioma español, con 54 registros, mientras que los demás idiomas presentan un valor de 0. Esto evidencia que toda la población analizada utiliza principalmente el español como medio de comunicación.</w:t>
      </w:r>
    </w:p>
    <w:p w14:paraId="04921AAB" w14:textId="2BFA75F3" w:rsidR="004F2E40" w:rsidRDefault="004F2E40" w:rsidP="00B54874">
      <w:pPr>
        <w:jc w:val="both"/>
        <w:rPr>
          <w:rFonts w:ascii="Arial" w:hAnsi="Arial" w:cs="Arial"/>
          <w:sz w:val="24"/>
        </w:rPr>
      </w:pPr>
    </w:p>
    <w:p w14:paraId="690E464B" w14:textId="77777777" w:rsidR="00D76BBA" w:rsidRDefault="00D76BBA" w:rsidP="00B54874">
      <w:pPr>
        <w:jc w:val="both"/>
        <w:rPr>
          <w:rFonts w:ascii="Arial" w:hAnsi="Arial" w:cs="Arial"/>
          <w:sz w:val="24"/>
        </w:rPr>
      </w:pPr>
    </w:p>
    <w:p w14:paraId="4AD79838" w14:textId="77777777" w:rsidR="00D76BBA" w:rsidRDefault="00D76BBA" w:rsidP="00B54874">
      <w:pPr>
        <w:jc w:val="both"/>
        <w:rPr>
          <w:rFonts w:ascii="Arial" w:hAnsi="Arial" w:cs="Arial"/>
          <w:sz w:val="24"/>
        </w:rPr>
      </w:pPr>
    </w:p>
    <w:p w14:paraId="6E21EA64" w14:textId="77777777" w:rsidR="00D76BBA" w:rsidRDefault="00D76BBA" w:rsidP="00B54874">
      <w:pPr>
        <w:jc w:val="both"/>
        <w:rPr>
          <w:rFonts w:ascii="Arial" w:hAnsi="Arial" w:cs="Arial"/>
          <w:sz w:val="24"/>
        </w:rPr>
      </w:pPr>
    </w:p>
    <w:p w14:paraId="340259FC" w14:textId="77777777" w:rsidR="00D76BBA" w:rsidRDefault="00D76BBA" w:rsidP="00B54874">
      <w:pPr>
        <w:jc w:val="both"/>
        <w:rPr>
          <w:rFonts w:ascii="Arial" w:hAnsi="Arial" w:cs="Arial"/>
          <w:sz w:val="24"/>
        </w:rPr>
      </w:pPr>
    </w:p>
    <w:p w14:paraId="76DB42D6" w14:textId="77777777" w:rsidR="00D76BBA" w:rsidRDefault="00D76BBA" w:rsidP="00B54874">
      <w:pPr>
        <w:jc w:val="both"/>
        <w:rPr>
          <w:rFonts w:ascii="Arial" w:hAnsi="Arial" w:cs="Arial"/>
          <w:sz w:val="24"/>
        </w:rPr>
      </w:pPr>
    </w:p>
    <w:p w14:paraId="16CCA492" w14:textId="77777777" w:rsidR="00D76BBA" w:rsidRDefault="00D76BBA" w:rsidP="00B54874">
      <w:pPr>
        <w:jc w:val="both"/>
        <w:rPr>
          <w:rFonts w:ascii="Arial" w:hAnsi="Arial" w:cs="Arial"/>
          <w:sz w:val="24"/>
        </w:rPr>
      </w:pPr>
    </w:p>
    <w:p w14:paraId="528949E4" w14:textId="7AA06FC6" w:rsidR="004F2E40" w:rsidRPr="007C5774" w:rsidRDefault="001A10D0" w:rsidP="001A10D0">
      <w:pPr>
        <w:jc w:val="center"/>
        <w:rPr>
          <w:rFonts w:ascii="Arial" w:hAnsi="Arial" w:cs="Arial"/>
          <w:color w:val="92D050"/>
          <w:sz w:val="24"/>
        </w:rPr>
      </w:pPr>
      <w:r w:rsidRPr="008D283B">
        <w:rPr>
          <w:noProof/>
          <w:color w:val="00B0F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8D283B">
        <w:rPr>
          <w:rFonts w:ascii="Arial" w:hAnsi="Arial" w:cs="Arial"/>
          <w:b/>
          <w:bCs/>
          <w:i/>
          <w:iCs/>
          <w:color w:val="00B0F0"/>
          <w:sz w:val="24"/>
          <w:u w:val="single"/>
        </w:rPr>
        <w:t>GENERO</w:t>
      </w:r>
      <w:r w:rsidRPr="007C5774">
        <w:rPr>
          <w:rFonts w:ascii="Arial" w:hAnsi="Arial" w:cs="Arial"/>
          <w:b/>
          <w:bCs/>
          <w:i/>
          <w:iCs/>
          <w:color w:val="92D050"/>
          <w:sz w:val="24"/>
          <w:u w:val="single"/>
        </w:rPr>
        <w:t xml:space="preserve">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291A11C6" w14:textId="77777777" w:rsidR="00D76BBA" w:rsidRDefault="004F2E40" w:rsidP="00D76BBA">
      <w:pPr>
        <w:jc w:val="both"/>
        <w:rPr>
          <w:rFonts w:ascii="Arial" w:hAnsi="Arial" w:cs="Arial"/>
          <w:color w:val="92D050"/>
          <w:sz w:val="24"/>
        </w:rPr>
      </w:pPr>
      <w:r w:rsidRPr="007C5774">
        <w:rPr>
          <w:rFonts w:ascii="Arial" w:hAnsi="Arial" w:cs="Arial"/>
          <w:color w:val="92D050"/>
          <w:sz w:val="24"/>
        </w:rPr>
        <w:t xml:space="preserve">          </w:t>
      </w:r>
    </w:p>
    <w:p w14:paraId="7A599883" w14:textId="05991CCA" w:rsidR="00D76BBA" w:rsidRDefault="00D76BBA" w:rsidP="00D76BBA">
      <w:pPr>
        <w:jc w:val="both"/>
        <w:rPr>
          <w:rFonts w:ascii="Arial" w:hAnsi="Arial" w:cs="Arial"/>
          <w:color w:val="92D050"/>
          <w:sz w:val="24"/>
        </w:rPr>
      </w:pPr>
      <w:r w:rsidRPr="00D76BBA">
        <w:rPr>
          <w:rFonts w:ascii="Arial" w:hAnsi="Arial" w:cs="Arial"/>
          <w:sz w:val="24"/>
        </w:rPr>
        <w:t>La gráfica presenta la distribución de la población según el género. Los resultados muestran un predominio del género masculino, que representa el 65% de la población evaluada, mientras que el género femenino corresponde al 35%. Esto evidencia una mayor participación de hombres dentro del grupo analizado</w:t>
      </w:r>
      <w:r w:rsidRPr="00D76BBA">
        <w:rPr>
          <w:rFonts w:ascii="Arial" w:hAnsi="Arial" w:cs="Arial"/>
          <w:color w:val="92D050"/>
          <w:sz w:val="24"/>
        </w:rPr>
        <w:t>.</w:t>
      </w:r>
    </w:p>
    <w:p w14:paraId="6D593D06" w14:textId="77777777" w:rsidR="00D76BBA" w:rsidRDefault="00D76BBA" w:rsidP="004F2E40">
      <w:pPr>
        <w:jc w:val="center"/>
        <w:rPr>
          <w:rFonts w:ascii="Arial" w:hAnsi="Arial" w:cs="Arial"/>
          <w:color w:val="92D050"/>
          <w:sz w:val="24"/>
        </w:rPr>
      </w:pPr>
    </w:p>
    <w:p w14:paraId="3B97801E" w14:textId="77777777" w:rsidR="00D76BBA" w:rsidRDefault="00D76BBA" w:rsidP="004F2E40">
      <w:pPr>
        <w:jc w:val="center"/>
        <w:rPr>
          <w:rFonts w:ascii="Arial" w:hAnsi="Arial" w:cs="Arial"/>
          <w:color w:val="92D050"/>
          <w:sz w:val="24"/>
        </w:rPr>
      </w:pPr>
    </w:p>
    <w:p w14:paraId="71236081" w14:textId="1386F5FC" w:rsidR="004F2E40" w:rsidRPr="008D283B" w:rsidRDefault="004F2E40" w:rsidP="004F2E40">
      <w:pPr>
        <w:jc w:val="center"/>
        <w:rPr>
          <w:rFonts w:ascii="Arial" w:hAnsi="Arial" w:cs="Arial"/>
          <w:b/>
          <w:bCs/>
          <w:i/>
          <w:iCs/>
          <w:color w:val="00B0F0"/>
          <w:sz w:val="24"/>
          <w:u w:val="single"/>
        </w:rPr>
      </w:pPr>
      <w:r w:rsidRPr="007C5774">
        <w:rPr>
          <w:rFonts w:ascii="Arial" w:hAnsi="Arial" w:cs="Arial"/>
          <w:color w:val="92D050"/>
          <w:sz w:val="24"/>
        </w:rPr>
        <w:t xml:space="preserve">         </w:t>
      </w:r>
      <w:r w:rsidRPr="008D283B">
        <w:rPr>
          <w:rFonts w:ascii="Arial" w:hAnsi="Arial" w:cs="Arial"/>
          <w:b/>
          <w:bCs/>
          <w:i/>
          <w:iCs/>
          <w:color w:val="00B0F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076126BA" w:rsidR="00467CC6" w:rsidRDefault="00095158" w:rsidP="00B54874">
      <w:pPr>
        <w:jc w:val="both"/>
        <w:rPr>
          <w:rFonts w:ascii="Arial" w:hAnsi="Arial" w:cs="Arial"/>
          <w:sz w:val="24"/>
        </w:rPr>
      </w:pPr>
      <w:r w:rsidRPr="00095158">
        <w:rPr>
          <w:rFonts w:ascii="Arial" w:hAnsi="Arial" w:cs="Arial"/>
          <w:sz w:val="24"/>
        </w:rPr>
        <w:t>La tabla refleja que la población evaluada está conformada principalmente por personas identificadas como “Ladino o Mestizo”, con un total de 54 registros. En contraste, las categorías Maya, Xinca, Garífuna y Otro no presentan registros, con un valor de 0 en cada una. Esto indica un predominio absoluto de la población ladina dentro del grupo analizado.</w:t>
      </w: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22D91834">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14010CB" w:rsidR="00467CC6" w:rsidRDefault="00095158" w:rsidP="00B54874">
      <w:pPr>
        <w:jc w:val="both"/>
        <w:rPr>
          <w:rFonts w:ascii="Arial" w:hAnsi="Arial" w:cs="Arial"/>
          <w:sz w:val="24"/>
        </w:rPr>
      </w:pPr>
      <w:r w:rsidRPr="00095158">
        <w:rPr>
          <w:rFonts w:ascii="Arial" w:hAnsi="Arial" w:cs="Arial"/>
          <w:sz w:val="24"/>
        </w:rPr>
        <w:t>La tabla presenta la clasificación de la población según el sexo, dividida en las categorías “Masculino” y “Femenino”. Este tipo de distribución permite identificar la composición de género dentro del grupo analizado y facilita la elaboración de estadísticas demográficas o comparativas.</w:t>
      </w:r>
    </w:p>
    <w:p w14:paraId="72E99318" w14:textId="77777777" w:rsidR="00FF567E" w:rsidRDefault="00FF567E"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7EAA" w14:textId="77777777" w:rsidR="00B865B4" w:rsidRDefault="00B865B4" w:rsidP="009C6AA2">
      <w:pPr>
        <w:spacing w:after="0" w:line="240" w:lineRule="auto"/>
      </w:pPr>
      <w:r>
        <w:separator/>
      </w:r>
    </w:p>
  </w:endnote>
  <w:endnote w:type="continuationSeparator" w:id="0">
    <w:p w14:paraId="75DEC4BB" w14:textId="77777777" w:rsidR="00B865B4" w:rsidRDefault="00B865B4"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288F" w14:textId="77777777" w:rsidR="00B865B4" w:rsidRDefault="00B865B4" w:rsidP="009C6AA2">
      <w:pPr>
        <w:spacing w:after="0" w:line="240" w:lineRule="auto"/>
      </w:pPr>
      <w:r>
        <w:separator/>
      </w:r>
    </w:p>
  </w:footnote>
  <w:footnote w:type="continuationSeparator" w:id="0">
    <w:p w14:paraId="33EB767D" w14:textId="77777777" w:rsidR="00B865B4" w:rsidRDefault="00B865B4"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81BA4"/>
    <w:rsid w:val="00091237"/>
    <w:rsid w:val="00095158"/>
    <w:rsid w:val="000B5A03"/>
    <w:rsid w:val="000D3200"/>
    <w:rsid w:val="000D703B"/>
    <w:rsid w:val="000E14F4"/>
    <w:rsid w:val="000E2AC4"/>
    <w:rsid w:val="000E4AC5"/>
    <w:rsid w:val="000F5C32"/>
    <w:rsid w:val="000F686F"/>
    <w:rsid w:val="0010339A"/>
    <w:rsid w:val="00130370"/>
    <w:rsid w:val="001313C2"/>
    <w:rsid w:val="00141817"/>
    <w:rsid w:val="00143F0F"/>
    <w:rsid w:val="001451E7"/>
    <w:rsid w:val="00151180"/>
    <w:rsid w:val="00173F22"/>
    <w:rsid w:val="001A10D0"/>
    <w:rsid w:val="001B1C2A"/>
    <w:rsid w:val="001B5C5B"/>
    <w:rsid w:val="00204583"/>
    <w:rsid w:val="0020733E"/>
    <w:rsid w:val="00220E7B"/>
    <w:rsid w:val="00292E1E"/>
    <w:rsid w:val="002A764E"/>
    <w:rsid w:val="002A770E"/>
    <w:rsid w:val="002D7877"/>
    <w:rsid w:val="002E7F59"/>
    <w:rsid w:val="00334E14"/>
    <w:rsid w:val="00335E42"/>
    <w:rsid w:val="0035004D"/>
    <w:rsid w:val="00352F93"/>
    <w:rsid w:val="00362CA0"/>
    <w:rsid w:val="0036360A"/>
    <w:rsid w:val="0037571D"/>
    <w:rsid w:val="00381FFA"/>
    <w:rsid w:val="00383526"/>
    <w:rsid w:val="0039452E"/>
    <w:rsid w:val="0039691D"/>
    <w:rsid w:val="003A373E"/>
    <w:rsid w:val="003A7D65"/>
    <w:rsid w:val="003D04F7"/>
    <w:rsid w:val="0040109B"/>
    <w:rsid w:val="00405127"/>
    <w:rsid w:val="00405B88"/>
    <w:rsid w:val="00407F94"/>
    <w:rsid w:val="00467CC6"/>
    <w:rsid w:val="00472699"/>
    <w:rsid w:val="00475DC7"/>
    <w:rsid w:val="004765EB"/>
    <w:rsid w:val="004A067A"/>
    <w:rsid w:val="004B57FE"/>
    <w:rsid w:val="004D77A8"/>
    <w:rsid w:val="004F2E40"/>
    <w:rsid w:val="00514B63"/>
    <w:rsid w:val="00584269"/>
    <w:rsid w:val="00584398"/>
    <w:rsid w:val="005B0D07"/>
    <w:rsid w:val="005B2FA0"/>
    <w:rsid w:val="005C3512"/>
    <w:rsid w:val="005E6131"/>
    <w:rsid w:val="005F3580"/>
    <w:rsid w:val="006327B8"/>
    <w:rsid w:val="0065490E"/>
    <w:rsid w:val="00673357"/>
    <w:rsid w:val="006A0650"/>
    <w:rsid w:val="006D7386"/>
    <w:rsid w:val="006D7715"/>
    <w:rsid w:val="006F5B5D"/>
    <w:rsid w:val="00717136"/>
    <w:rsid w:val="007458C5"/>
    <w:rsid w:val="007C5774"/>
    <w:rsid w:val="007C6B01"/>
    <w:rsid w:val="00801C6A"/>
    <w:rsid w:val="00804FE9"/>
    <w:rsid w:val="00813EEA"/>
    <w:rsid w:val="00820F29"/>
    <w:rsid w:val="00820F89"/>
    <w:rsid w:val="008329CD"/>
    <w:rsid w:val="008329E5"/>
    <w:rsid w:val="00863BBC"/>
    <w:rsid w:val="0089594F"/>
    <w:rsid w:val="008A2005"/>
    <w:rsid w:val="008A3B61"/>
    <w:rsid w:val="008C27BD"/>
    <w:rsid w:val="008D283B"/>
    <w:rsid w:val="008F4183"/>
    <w:rsid w:val="009404B6"/>
    <w:rsid w:val="0096580F"/>
    <w:rsid w:val="009873DA"/>
    <w:rsid w:val="00993543"/>
    <w:rsid w:val="009B0F38"/>
    <w:rsid w:val="009C6AA2"/>
    <w:rsid w:val="009D2346"/>
    <w:rsid w:val="009E4FA7"/>
    <w:rsid w:val="00A346EB"/>
    <w:rsid w:val="00A35661"/>
    <w:rsid w:val="00A42C17"/>
    <w:rsid w:val="00A52C33"/>
    <w:rsid w:val="00A80ED1"/>
    <w:rsid w:val="00A968AE"/>
    <w:rsid w:val="00AA1ADC"/>
    <w:rsid w:val="00AB134B"/>
    <w:rsid w:val="00AB2F1C"/>
    <w:rsid w:val="00AC2CC3"/>
    <w:rsid w:val="00AD24FE"/>
    <w:rsid w:val="00AD33D0"/>
    <w:rsid w:val="00AD7B1C"/>
    <w:rsid w:val="00AF66B1"/>
    <w:rsid w:val="00B04F3A"/>
    <w:rsid w:val="00B131FF"/>
    <w:rsid w:val="00B142C7"/>
    <w:rsid w:val="00B15016"/>
    <w:rsid w:val="00B455AF"/>
    <w:rsid w:val="00B54874"/>
    <w:rsid w:val="00B61750"/>
    <w:rsid w:val="00B622F1"/>
    <w:rsid w:val="00B865B4"/>
    <w:rsid w:val="00B96D6D"/>
    <w:rsid w:val="00BA6B63"/>
    <w:rsid w:val="00BC5390"/>
    <w:rsid w:val="00BE7D32"/>
    <w:rsid w:val="00C20EFD"/>
    <w:rsid w:val="00C44CE2"/>
    <w:rsid w:val="00C613F5"/>
    <w:rsid w:val="00C82AF6"/>
    <w:rsid w:val="00C837A0"/>
    <w:rsid w:val="00C90443"/>
    <w:rsid w:val="00CA282D"/>
    <w:rsid w:val="00CA4615"/>
    <w:rsid w:val="00CB6205"/>
    <w:rsid w:val="00CB6FCD"/>
    <w:rsid w:val="00CD155E"/>
    <w:rsid w:val="00CE586F"/>
    <w:rsid w:val="00CF3B40"/>
    <w:rsid w:val="00D24FC1"/>
    <w:rsid w:val="00D341F9"/>
    <w:rsid w:val="00D4006F"/>
    <w:rsid w:val="00D567E8"/>
    <w:rsid w:val="00D5767B"/>
    <w:rsid w:val="00D611C5"/>
    <w:rsid w:val="00D74105"/>
    <w:rsid w:val="00D76BBA"/>
    <w:rsid w:val="00DA12E9"/>
    <w:rsid w:val="00DC41EF"/>
    <w:rsid w:val="00DC468E"/>
    <w:rsid w:val="00E12EF8"/>
    <w:rsid w:val="00E471BD"/>
    <w:rsid w:val="00E53F42"/>
    <w:rsid w:val="00E5602A"/>
    <w:rsid w:val="00E6105F"/>
    <w:rsid w:val="00EB269B"/>
    <w:rsid w:val="00EE099C"/>
    <w:rsid w:val="00F34C4D"/>
    <w:rsid w:val="00F802B9"/>
    <w:rsid w:val="00FA2475"/>
    <w:rsid w:val="00FC015C"/>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Gerencia Raquetbol</cp:lastModifiedBy>
  <cp:revision>2</cp:revision>
  <cp:lastPrinted>2025-07-21T15:22:00Z</cp:lastPrinted>
  <dcterms:created xsi:type="dcterms:W3CDTF">2026-05-19T23:41:00Z</dcterms:created>
  <dcterms:modified xsi:type="dcterms:W3CDTF">2026-05-19T23:41:00Z</dcterms:modified>
</cp:coreProperties>
</file>